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37EFD" w:rsidRPr="00C37EFD" w:rsidRDefault="00AF2225" w:rsidP="00E31A43">
      <w:pPr>
        <w:pStyle w:val="Web"/>
        <w:spacing w:before="0" w:beforeAutospacing="0" w:after="0" w:afterAutospacing="0" w:line="360" w:lineRule="auto"/>
        <w:jc w:val="both"/>
        <w:textAlignment w:val="baseline"/>
        <w:rPr>
          <w:rFonts w:asciiTheme="majorHAnsi" w:hAnsiTheme="majorHAnsi"/>
          <w:bCs/>
          <w:bdr w:val="none" w:sz="0" w:space="0" w:color="auto" w:frame="1"/>
        </w:rPr>
      </w:pPr>
      <w:r w:rsidRPr="00AF2225">
        <w:rPr>
          <w:rFonts w:asciiTheme="majorHAnsi" w:hAnsiTheme="majorHAnsi"/>
          <w:b/>
          <w:bCs/>
          <w:sz w:val="32"/>
          <w:bdr w:val="none" w:sz="0" w:space="0" w:color="auto" w:frame="1"/>
        </w:rPr>
        <w:br/>
      </w:r>
      <w:proofErr w:type="spellStart"/>
      <w:r w:rsidR="00C37EFD" w:rsidRPr="00E31A43">
        <w:rPr>
          <w:rFonts w:asciiTheme="majorHAnsi" w:hAnsiTheme="majorHAnsi"/>
          <w:b/>
          <w:bCs/>
          <w:sz w:val="32"/>
          <w:bdr w:val="none" w:sz="0" w:space="0" w:color="auto" w:frame="1"/>
        </w:rPr>
        <w:t>David</w:t>
      </w:r>
      <w:proofErr w:type="spellEnd"/>
      <w:r w:rsidR="00C37EFD" w:rsidRPr="00E31A43">
        <w:rPr>
          <w:rFonts w:asciiTheme="majorHAnsi" w:hAnsiTheme="majorHAnsi"/>
          <w:b/>
          <w:bCs/>
          <w:sz w:val="32"/>
          <w:bdr w:val="none" w:sz="0" w:space="0" w:color="auto" w:frame="1"/>
        </w:rPr>
        <w:t xml:space="preserve"> </w:t>
      </w:r>
      <w:proofErr w:type="spellStart"/>
      <w:r w:rsidR="00C37EFD" w:rsidRPr="00E31A43">
        <w:rPr>
          <w:rFonts w:asciiTheme="majorHAnsi" w:hAnsiTheme="majorHAnsi"/>
          <w:b/>
          <w:bCs/>
          <w:sz w:val="32"/>
          <w:bdr w:val="none" w:sz="0" w:space="0" w:color="auto" w:frame="1"/>
        </w:rPr>
        <w:t>Deitch</w:t>
      </w:r>
      <w:proofErr w:type="spellEnd"/>
      <w:r w:rsidR="00C37EFD" w:rsidRPr="00E31A43">
        <w:rPr>
          <w:rFonts w:asciiTheme="majorHAnsi" w:hAnsiTheme="majorHAnsi"/>
          <w:b/>
          <w:bCs/>
          <w:sz w:val="32"/>
          <w:bdr w:val="none" w:sz="0" w:space="0" w:color="auto" w:frame="1"/>
        </w:rPr>
        <w:t xml:space="preserve">, </w:t>
      </w:r>
      <w:proofErr w:type="spellStart"/>
      <w:r w:rsidR="00C37EFD" w:rsidRPr="00E31A43">
        <w:rPr>
          <w:rFonts w:asciiTheme="majorHAnsi" w:hAnsiTheme="majorHAnsi"/>
          <w:b/>
          <w:bCs/>
          <w:sz w:val="32"/>
          <w:bdr w:val="none" w:sz="0" w:space="0" w:color="auto" w:frame="1"/>
        </w:rPr>
        <w:t>PhD</w:t>
      </w:r>
      <w:proofErr w:type="spellEnd"/>
      <w:r w:rsidR="00C37EFD" w:rsidRPr="00C37EFD">
        <w:rPr>
          <w:rFonts w:asciiTheme="majorHAnsi" w:hAnsiTheme="majorHAnsi"/>
          <w:bCs/>
          <w:bdr w:val="none" w:sz="0" w:space="0" w:color="auto" w:frame="1"/>
        </w:rPr>
        <w:t xml:space="preserve">, Κλινικός και Κοινωνικός Ψυχολόγος, Ομότιμος Καθηγητής Κλινικής Ψυχιατρικής στο Πανεπιστήμιο της Καλιφόρνια στο </w:t>
      </w:r>
      <w:proofErr w:type="spellStart"/>
      <w:r w:rsidR="00C37EFD" w:rsidRPr="00C37EFD">
        <w:rPr>
          <w:rFonts w:asciiTheme="majorHAnsi" w:hAnsiTheme="majorHAnsi"/>
          <w:bCs/>
          <w:bdr w:val="none" w:sz="0" w:space="0" w:color="auto" w:frame="1"/>
        </w:rPr>
        <w:t>San</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Diego</w:t>
      </w:r>
      <w:proofErr w:type="spellEnd"/>
      <w:r w:rsidR="00C37EFD" w:rsidRPr="00C37EFD">
        <w:rPr>
          <w:rFonts w:asciiTheme="majorHAnsi" w:hAnsiTheme="majorHAnsi"/>
          <w:bCs/>
          <w:bdr w:val="none" w:sz="0" w:space="0" w:color="auto" w:frame="1"/>
        </w:rPr>
        <w:t xml:space="preserve">. Διετέλεσε ιδρυτής και διευθυντής του Κέντρου Έρευνας, Εκπαίδευσης και Εφαρμογής Εγκληματολογίας &amp; Εξαρτήσεων. Διαθέτει περισσότερα από 45 έτη εργασιακής εμπειρίας στην ανάπτυξη θεραπευτικών δομών αντιμετώπισης των εξαρτήσεων για έφηβους και ενήλικες σε εθνικό και διεθνές επίπεδο. Στο επίπεδο των ΜΚΟ, υπήρξε συν-ιδρυτής του </w:t>
      </w:r>
      <w:proofErr w:type="spellStart"/>
      <w:r w:rsidR="00C37EFD" w:rsidRPr="00C37EFD">
        <w:rPr>
          <w:rFonts w:asciiTheme="majorHAnsi" w:hAnsiTheme="majorHAnsi"/>
          <w:bCs/>
          <w:bdr w:val="none" w:sz="0" w:space="0" w:color="auto" w:frame="1"/>
        </w:rPr>
        <w:t>Daytop</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Village</w:t>
      </w:r>
      <w:proofErr w:type="spellEnd"/>
      <w:r w:rsidR="00C37EFD" w:rsidRPr="00C37EFD">
        <w:rPr>
          <w:rFonts w:asciiTheme="majorHAnsi" w:hAnsiTheme="majorHAnsi"/>
          <w:bCs/>
          <w:bdr w:val="none" w:sz="0" w:space="0" w:color="auto" w:frame="1"/>
        </w:rPr>
        <w:t xml:space="preserve"> της Νέας Υόρκης και Αντιπρόεδρος  και Διευθυντής Θεραπείας του </w:t>
      </w:r>
      <w:proofErr w:type="spellStart"/>
      <w:r w:rsidR="00C37EFD" w:rsidRPr="00C37EFD">
        <w:rPr>
          <w:rFonts w:asciiTheme="majorHAnsi" w:hAnsiTheme="majorHAnsi"/>
          <w:bCs/>
          <w:bdr w:val="none" w:sz="0" w:space="0" w:color="auto" w:frame="1"/>
        </w:rPr>
        <w:t>Phoenix</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House</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Foundation</w:t>
      </w:r>
      <w:proofErr w:type="spellEnd"/>
      <w:r w:rsidR="00C37EFD" w:rsidRPr="00C37EFD">
        <w:rPr>
          <w:rFonts w:asciiTheme="majorHAnsi" w:hAnsiTheme="majorHAnsi"/>
          <w:bCs/>
          <w:bdr w:val="none" w:sz="0" w:space="0" w:color="auto" w:frame="1"/>
        </w:rPr>
        <w:t xml:space="preserve">. Στον ακαδημαϊκό χώρο, εργάστηκε στο Πανεπιστήμιο </w:t>
      </w:r>
      <w:proofErr w:type="spellStart"/>
      <w:r w:rsidR="00C37EFD" w:rsidRPr="00C37EFD">
        <w:rPr>
          <w:rFonts w:asciiTheme="majorHAnsi" w:hAnsiTheme="majorHAnsi"/>
          <w:bCs/>
          <w:bdr w:val="none" w:sz="0" w:space="0" w:color="auto" w:frame="1"/>
        </w:rPr>
        <w:t>Temple</w:t>
      </w:r>
      <w:proofErr w:type="spellEnd"/>
      <w:r w:rsidR="00C37EFD" w:rsidRPr="00C37EFD">
        <w:rPr>
          <w:rFonts w:asciiTheme="majorHAnsi" w:hAnsiTheme="majorHAnsi"/>
          <w:bCs/>
          <w:bdr w:val="none" w:sz="0" w:space="0" w:color="auto" w:frame="1"/>
        </w:rPr>
        <w:t xml:space="preserve">, στο Πανεπιστήμιο του </w:t>
      </w:r>
      <w:proofErr w:type="spellStart"/>
      <w:r w:rsidR="00C37EFD" w:rsidRPr="00C37EFD">
        <w:rPr>
          <w:rFonts w:asciiTheme="majorHAnsi" w:hAnsiTheme="majorHAnsi"/>
          <w:bCs/>
          <w:bdr w:val="none" w:sz="0" w:space="0" w:color="auto" w:frame="1"/>
        </w:rPr>
        <w:t>Chicago</w:t>
      </w:r>
      <w:proofErr w:type="spellEnd"/>
      <w:r w:rsidR="00C37EFD" w:rsidRPr="00C37EFD">
        <w:rPr>
          <w:rFonts w:asciiTheme="majorHAnsi" w:hAnsiTheme="majorHAnsi"/>
          <w:bCs/>
          <w:bdr w:val="none" w:sz="0" w:space="0" w:color="auto" w:frame="1"/>
        </w:rPr>
        <w:t xml:space="preserve"> και στο Πανεπιστήμιο της Καλιφόρνια, </w:t>
      </w:r>
      <w:proofErr w:type="spellStart"/>
      <w:r w:rsidR="00C37EFD" w:rsidRPr="00C37EFD">
        <w:rPr>
          <w:rFonts w:asciiTheme="majorHAnsi" w:hAnsiTheme="majorHAnsi"/>
          <w:bCs/>
          <w:bdr w:val="none" w:sz="0" w:space="0" w:color="auto" w:frame="1"/>
        </w:rPr>
        <w:t>San</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Francisco</w:t>
      </w:r>
      <w:proofErr w:type="spellEnd"/>
      <w:r w:rsidR="00C37EFD" w:rsidRPr="00C37EFD">
        <w:rPr>
          <w:rFonts w:asciiTheme="majorHAnsi" w:hAnsiTheme="majorHAnsi"/>
          <w:bCs/>
          <w:bdr w:val="none" w:sz="0" w:space="0" w:color="auto" w:frame="1"/>
        </w:rPr>
        <w:t xml:space="preserve"> όπου διετέλεσε και Διευθυντής των Υπηρεσιών Αντιμετώπισης των Εξαρτήσεων. Στον κυβερνητικό τομέα, διετέλεσε Συντονιστής προγράμματος και εκπαιδευτής του Εκπαιδευτικού Προγράμματος του ΟΗΕ για την Θεραπεία των Εξαρτήσεων στην Ανατολική και Κεντρική Ευρώπη. Διετέλεσε σύμβουλος Υπουργείων Δικαιοσύνης και Υγείας σε διάφορες χώρες της Λατινικής Αμερικής, της </w:t>
      </w:r>
      <w:proofErr w:type="spellStart"/>
      <w:r w:rsidR="00C37EFD" w:rsidRPr="00C37EFD">
        <w:rPr>
          <w:rFonts w:asciiTheme="majorHAnsi" w:hAnsiTheme="majorHAnsi"/>
          <w:bCs/>
          <w:bdr w:val="none" w:sz="0" w:space="0" w:color="auto" w:frame="1"/>
        </w:rPr>
        <w:t>Νοτιο</w:t>
      </w:r>
      <w:proofErr w:type="spellEnd"/>
      <w:r w:rsidR="00C37EFD" w:rsidRPr="00C37EFD">
        <w:rPr>
          <w:rFonts w:asciiTheme="majorHAnsi" w:hAnsiTheme="majorHAnsi"/>
          <w:bCs/>
          <w:bdr w:val="none" w:sz="0" w:space="0" w:color="auto" w:frame="1"/>
        </w:rPr>
        <w:t xml:space="preserve">-Ανατολικής Ασίας και της Ευρώπης.  Επί Προεδρίας </w:t>
      </w:r>
      <w:proofErr w:type="spellStart"/>
      <w:r w:rsidR="00C37EFD" w:rsidRPr="00C37EFD">
        <w:rPr>
          <w:rFonts w:asciiTheme="majorHAnsi" w:hAnsiTheme="majorHAnsi"/>
          <w:bCs/>
          <w:bdr w:val="none" w:sz="0" w:space="0" w:color="auto" w:frame="1"/>
        </w:rPr>
        <w:t>Johnson</w:t>
      </w:r>
      <w:proofErr w:type="spellEnd"/>
      <w:r w:rsidR="00C37EFD" w:rsidRPr="00C37EFD">
        <w:rPr>
          <w:rFonts w:asciiTheme="majorHAnsi" w:hAnsiTheme="majorHAnsi"/>
          <w:bCs/>
          <w:bdr w:val="none" w:sz="0" w:space="0" w:color="auto" w:frame="1"/>
        </w:rPr>
        <w:t xml:space="preserve"> διετέλεσε σύμβουλος της Προεδρικής Επιτροπής για τη Μελέτη της Παραβατικότητας των Ανηλίκων καθώς και της Εθνικής Επιτροπής για την Κατάχρηση Ουσιών και Μαριχουάνας. Επί Προεδρίας </w:t>
      </w:r>
      <w:proofErr w:type="spellStart"/>
      <w:r w:rsidR="00C37EFD" w:rsidRPr="00C37EFD">
        <w:rPr>
          <w:rFonts w:asciiTheme="majorHAnsi" w:hAnsiTheme="majorHAnsi"/>
          <w:bCs/>
          <w:bdr w:val="none" w:sz="0" w:space="0" w:color="auto" w:frame="1"/>
        </w:rPr>
        <w:t>Carter</w:t>
      </w:r>
      <w:proofErr w:type="spellEnd"/>
      <w:r w:rsidR="00C37EFD" w:rsidRPr="00C37EFD">
        <w:rPr>
          <w:rFonts w:asciiTheme="majorHAnsi" w:hAnsiTheme="majorHAnsi"/>
          <w:bCs/>
          <w:bdr w:val="none" w:sz="0" w:space="0" w:color="auto" w:frame="1"/>
        </w:rPr>
        <w:t xml:space="preserve"> διετέλεσε Συντονιστής της Επιτροπής του Λευκού Οίκου για την Πρόληψη. Ο </w:t>
      </w:r>
      <w:proofErr w:type="spellStart"/>
      <w:r w:rsidR="00C37EFD" w:rsidRPr="00C37EFD">
        <w:rPr>
          <w:rFonts w:asciiTheme="majorHAnsi" w:hAnsiTheme="majorHAnsi"/>
          <w:bCs/>
          <w:bdr w:val="none" w:sz="0" w:space="0" w:color="auto" w:frame="1"/>
        </w:rPr>
        <w:t>Dr</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Deitch</w:t>
      </w:r>
      <w:proofErr w:type="spellEnd"/>
      <w:r w:rsidR="00C37EFD" w:rsidRPr="00C37EFD">
        <w:rPr>
          <w:rFonts w:asciiTheme="majorHAnsi" w:hAnsiTheme="majorHAnsi"/>
          <w:bCs/>
          <w:bdr w:val="none" w:sz="0" w:space="0" w:color="auto" w:frame="1"/>
        </w:rPr>
        <w:t xml:space="preserve"> προήδρευσε της Εθνικής Επιτροπής Ανάπτυξης Εκπαιδευτικού Προγράμματος των Εθνικών Κέντρων Μεταφοράς Τεχνογνωσίας για τις Εξαρτήσεις (</w:t>
      </w:r>
      <w:proofErr w:type="spellStart"/>
      <w:r w:rsidR="00C37EFD" w:rsidRPr="00C37EFD">
        <w:rPr>
          <w:rFonts w:asciiTheme="majorHAnsi" w:hAnsiTheme="majorHAnsi"/>
          <w:bCs/>
          <w:bdr w:val="none" w:sz="0" w:space="0" w:color="auto" w:frame="1"/>
        </w:rPr>
        <w:t>National</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Addiction</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Technology</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Transfer</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Centers</w:t>
      </w:r>
      <w:proofErr w:type="spellEnd"/>
      <w:r w:rsidR="00C37EFD" w:rsidRPr="00C37EFD">
        <w:rPr>
          <w:rFonts w:asciiTheme="majorHAnsi" w:hAnsiTheme="majorHAnsi"/>
          <w:bCs/>
          <w:bdr w:val="none" w:sz="0" w:space="0" w:color="auto" w:frame="1"/>
        </w:rPr>
        <w:t xml:space="preserve">) καθώς και της σειράς δημοσιεύσεων </w:t>
      </w:r>
      <w:proofErr w:type="spellStart"/>
      <w:r w:rsidR="00C37EFD" w:rsidRPr="00C37EFD">
        <w:rPr>
          <w:rFonts w:asciiTheme="majorHAnsi" w:hAnsiTheme="majorHAnsi"/>
          <w:bCs/>
          <w:bdr w:val="none" w:sz="0" w:space="0" w:color="auto" w:frame="1"/>
        </w:rPr>
        <w:t>Technical</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Assistance</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Publication</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Series</w:t>
      </w:r>
      <w:proofErr w:type="spellEnd"/>
      <w:r w:rsidR="00C37EFD" w:rsidRPr="00C37EFD">
        <w:rPr>
          <w:rFonts w:asciiTheme="majorHAnsi" w:hAnsiTheme="majorHAnsi"/>
          <w:bCs/>
          <w:bdr w:val="none" w:sz="0" w:space="0" w:color="auto" w:frame="1"/>
        </w:rPr>
        <w:t xml:space="preserve"> 21 — </w:t>
      </w:r>
      <w:proofErr w:type="spellStart"/>
      <w:r w:rsidR="00C37EFD" w:rsidRPr="00C37EFD">
        <w:rPr>
          <w:rFonts w:asciiTheme="majorHAnsi" w:hAnsiTheme="majorHAnsi"/>
          <w:bCs/>
          <w:bdr w:val="none" w:sz="0" w:space="0" w:color="auto" w:frame="1"/>
        </w:rPr>
        <w:t>The</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Addiction</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Counseling</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Competencies</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The</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Knowledge</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Skills</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and</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Attitudes</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of</w:t>
      </w:r>
      <w:proofErr w:type="spellEnd"/>
      <w:r w:rsidR="00C37EFD" w:rsidRPr="00C37EFD">
        <w:rPr>
          <w:rFonts w:asciiTheme="majorHAnsi" w:hAnsiTheme="majorHAnsi"/>
          <w:bCs/>
          <w:bdr w:val="none" w:sz="0" w:space="0" w:color="auto" w:frame="1"/>
        </w:rPr>
        <w:t xml:space="preserve"> Professional </w:t>
      </w:r>
      <w:proofErr w:type="spellStart"/>
      <w:r w:rsidR="00C37EFD" w:rsidRPr="00C37EFD">
        <w:rPr>
          <w:rFonts w:asciiTheme="majorHAnsi" w:hAnsiTheme="majorHAnsi"/>
          <w:bCs/>
          <w:bdr w:val="none" w:sz="0" w:space="0" w:color="auto" w:frame="1"/>
        </w:rPr>
        <w:t>Practice</w:t>
      </w:r>
      <w:proofErr w:type="spellEnd"/>
      <w:r w:rsidR="00C37EFD" w:rsidRPr="00C37EFD">
        <w:rPr>
          <w:rFonts w:asciiTheme="majorHAnsi" w:hAnsiTheme="majorHAnsi"/>
          <w:bCs/>
          <w:bdr w:val="none" w:sz="0" w:space="0" w:color="auto" w:frame="1"/>
        </w:rPr>
        <w:t xml:space="preserve">, που αξιοποιείται σήμερα ως οδηγός για τις παρεμβάσεις θεραπείας και αντιμετώπισης των εξαρτήσεων στην κοινότητα και στο πλαίσιο του σωφρονιστικού συστήματος. Επιπλέον διετέλεσε ως Περιφερειακός Διευθυντής της Εκτελεστικής Επιτροπής του Συλλόγου Ιατρικής Εκπαίδευσης και Έρευνας των Εξαρτήσεων — </w:t>
      </w:r>
      <w:proofErr w:type="spellStart"/>
      <w:r w:rsidR="00C37EFD" w:rsidRPr="00C37EFD">
        <w:rPr>
          <w:rFonts w:asciiTheme="majorHAnsi" w:hAnsiTheme="majorHAnsi"/>
          <w:bCs/>
          <w:bdr w:val="none" w:sz="0" w:space="0" w:color="auto" w:frame="1"/>
        </w:rPr>
        <w:t>Mentor</w:t>
      </w:r>
      <w:proofErr w:type="spellEnd"/>
      <w:r w:rsidR="00C37EFD" w:rsidRPr="00C37EFD">
        <w:rPr>
          <w:rFonts w:asciiTheme="majorHAnsi" w:hAnsiTheme="majorHAnsi"/>
          <w:bCs/>
          <w:bdr w:val="none" w:sz="0" w:space="0" w:color="auto" w:frame="1"/>
        </w:rPr>
        <w:t xml:space="preserve"> Project (2000) και το 2005 έλαβε το βραβείο των </w:t>
      </w:r>
      <w:proofErr w:type="spellStart"/>
      <w:r w:rsidR="00C37EFD" w:rsidRPr="00C37EFD">
        <w:rPr>
          <w:rFonts w:asciiTheme="majorHAnsi" w:hAnsiTheme="majorHAnsi"/>
          <w:bCs/>
          <w:bdr w:val="none" w:sz="0" w:space="0" w:color="auto" w:frame="1"/>
        </w:rPr>
        <w:t>Fulbright</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Scholars</w:t>
      </w:r>
      <w:proofErr w:type="spellEnd"/>
      <w:r w:rsidR="00C37EFD" w:rsidRPr="00C37EFD">
        <w:rPr>
          <w:rFonts w:asciiTheme="majorHAnsi" w:hAnsiTheme="majorHAnsi"/>
          <w:bCs/>
          <w:bdr w:val="none" w:sz="0" w:space="0" w:color="auto" w:frame="1"/>
        </w:rPr>
        <w:t>. Στο UCSD έχει διατελέσει μέλος μίας σειράς εκπαιδευτικών επιτροπών (</w:t>
      </w:r>
      <w:proofErr w:type="spellStart"/>
      <w:r w:rsidR="00C37EFD" w:rsidRPr="00C37EFD">
        <w:rPr>
          <w:rFonts w:asciiTheme="majorHAnsi" w:hAnsiTheme="majorHAnsi"/>
          <w:bCs/>
          <w:bdr w:val="none" w:sz="0" w:space="0" w:color="auto" w:frame="1"/>
        </w:rPr>
        <w:t>Medical</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Electives</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lastRenderedPageBreak/>
        <w:t>Allied</w:t>
      </w:r>
      <w:proofErr w:type="spellEnd"/>
      <w:r w:rsidR="00C37EFD" w:rsidRPr="00C37EFD">
        <w:rPr>
          <w:rFonts w:asciiTheme="majorHAnsi" w:hAnsiTheme="majorHAnsi"/>
          <w:bCs/>
          <w:bdr w:val="none" w:sz="0" w:space="0" w:color="auto" w:frame="1"/>
        </w:rPr>
        <w:t xml:space="preserve"> </w:t>
      </w:r>
      <w:proofErr w:type="spellStart"/>
      <w:r w:rsidR="00C37EFD" w:rsidRPr="00C37EFD">
        <w:rPr>
          <w:rFonts w:asciiTheme="majorHAnsi" w:hAnsiTheme="majorHAnsi"/>
          <w:bCs/>
          <w:bdr w:val="none" w:sz="0" w:space="0" w:color="auto" w:frame="1"/>
        </w:rPr>
        <w:t>Health</w:t>
      </w:r>
      <w:proofErr w:type="spellEnd"/>
      <w:r w:rsidR="00C37EFD" w:rsidRPr="00C37EFD">
        <w:rPr>
          <w:rFonts w:asciiTheme="majorHAnsi" w:hAnsiTheme="majorHAnsi"/>
          <w:bCs/>
          <w:bdr w:val="none" w:sz="0" w:space="0" w:color="auto" w:frame="1"/>
        </w:rPr>
        <w:t xml:space="preserve"> ) καθώς και μέλος των Κλινικών Ακαδημαϊκών των Επιστημών Υγείας του UCSD. Έχει συγγράψει σε τέσσερεις συλλογικούς τόμους για θέματα αναφορικά με την εγκληματικότητα και την παραβατικότητα και έχει συμμετάσχει σε μία σειρά δημοσιεύσεων, </w:t>
      </w:r>
      <w:proofErr w:type="spellStart"/>
      <w:r w:rsidR="00C37EFD" w:rsidRPr="00C37EFD">
        <w:rPr>
          <w:rFonts w:asciiTheme="majorHAnsi" w:hAnsiTheme="majorHAnsi"/>
          <w:bCs/>
          <w:bdr w:val="none" w:sz="0" w:space="0" w:color="auto" w:frame="1"/>
        </w:rPr>
        <w:t>videos</w:t>
      </w:r>
      <w:proofErr w:type="spellEnd"/>
      <w:r w:rsidR="00C37EFD" w:rsidRPr="00C37EFD">
        <w:rPr>
          <w:rFonts w:asciiTheme="majorHAnsi" w:hAnsiTheme="majorHAnsi"/>
          <w:bCs/>
          <w:bdr w:val="none" w:sz="0" w:space="0" w:color="auto" w:frame="1"/>
        </w:rPr>
        <w:t xml:space="preserve"> και συλλογικών τόμων για την κατάχρηση ουσιών, τη θεραπεία, την πρόληψη και την κοινωνική πολιτική. Τα ερευνητικά του ενδιαφέροντα επικεντρώνονται κυρίως στις προσεγγίσεις της θεραπευτικής κοινότητας και σε άλλες μεθοδολογίες ανοικτών προγραμμάτων. Επίσης ενδιαφέρεται για την εξάρτηση και την εγκληματικότητα, για την επίδραση των θεραπευτικών κοινοτήτων στην συμπεριφορά και στην ποιότητα των κρατούμενων. Ένα άλλο πεδίο έρευνας αφορά την ανάπτυξη ιδιαίτερων δεξιοτήτων για τη θεραπεία διαταραχών εξάρτησης. Στο κλινικό πεδίο έχει συνεισφέρει στην καινοτομία της θεραπείας των θεραπευτικών κοινοτήτων για ενήλικες και έφηβους χρήστες ναρκωτικών, στη θεραπευτική  κοινότητα για άτομα με τραυματισμούς στην σπονδυλική στήλη και στον εγκέφαλο και στις προσεγγίσεις της θεραπευτικής κοινότητας για ηλικιωμένους. Η άμεση διδασκαλία και εκπαίδευση στελεχών θεραπείας των εξαρτήσεων που εργάζονται σε ένα εύρος θεραπευτικών δομών στην Ασία, την Ευρώπη και την Λατινική και τη Βόρεια Αμερική όπως και η συμβουλευτική ατόμων και οικογενειών εξακολουθεί να τον ενδιαφέρει.</w:t>
      </w:r>
    </w:p>
    <w:p w:rsidR="00C353B7" w:rsidRPr="006C5B0B" w:rsidRDefault="00C353B7" w:rsidP="00364F24">
      <w:pPr>
        <w:pStyle w:val="Web"/>
        <w:spacing w:before="0" w:beforeAutospacing="0" w:after="0" w:afterAutospacing="0" w:line="360" w:lineRule="auto"/>
        <w:jc w:val="both"/>
        <w:textAlignment w:val="baseline"/>
        <w:rPr>
          <w:rFonts w:asciiTheme="majorHAnsi" w:hAnsiTheme="majorHAnsi"/>
          <w:b/>
          <w:i/>
          <w:u w:val="single"/>
        </w:rPr>
      </w:pP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297212"/>
    <w:rsid w:val="002B31B1"/>
    <w:rsid w:val="002C7D16"/>
    <w:rsid w:val="00364F24"/>
    <w:rsid w:val="00383EF4"/>
    <w:rsid w:val="00406E8D"/>
    <w:rsid w:val="00593E7A"/>
    <w:rsid w:val="00617E32"/>
    <w:rsid w:val="00632A1C"/>
    <w:rsid w:val="0067639A"/>
    <w:rsid w:val="006C5B0B"/>
    <w:rsid w:val="007E71DD"/>
    <w:rsid w:val="0090129F"/>
    <w:rsid w:val="009207D9"/>
    <w:rsid w:val="00A73B26"/>
    <w:rsid w:val="00A97A9D"/>
    <w:rsid w:val="00AB7597"/>
    <w:rsid w:val="00AF2225"/>
    <w:rsid w:val="00B11001"/>
    <w:rsid w:val="00B9405C"/>
    <w:rsid w:val="00BA2BA1"/>
    <w:rsid w:val="00BB4663"/>
    <w:rsid w:val="00BB58A7"/>
    <w:rsid w:val="00BD4023"/>
    <w:rsid w:val="00C353B7"/>
    <w:rsid w:val="00C37EFD"/>
    <w:rsid w:val="00C702F0"/>
    <w:rsid w:val="00CE0168"/>
    <w:rsid w:val="00E02CF4"/>
    <w:rsid w:val="00E31A43"/>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86673041">
      <w:bodyDiv w:val="1"/>
      <w:marLeft w:val="0"/>
      <w:marRight w:val="0"/>
      <w:marTop w:val="0"/>
      <w:marBottom w:val="0"/>
      <w:divBdr>
        <w:top w:val="none" w:sz="0" w:space="0" w:color="auto"/>
        <w:left w:val="none" w:sz="0" w:space="0" w:color="auto"/>
        <w:bottom w:val="none" w:sz="0" w:space="0" w:color="auto"/>
        <w:right w:val="none" w:sz="0" w:space="0" w:color="auto"/>
      </w:divBdr>
    </w:div>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 w:id="1454523513">
      <w:bodyDiv w:val="1"/>
      <w:marLeft w:val="0"/>
      <w:marRight w:val="0"/>
      <w:marTop w:val="0"/>
      <w:marBottom w:val="0"/>
      <w:divBdr>
        <w:top w:val="none" w:sz="0" w:space="0" w:color="auto"/>
        <w:left w:val="none" w:sz="0" w:space="0" w:color="auto"/>
        <w:bottom w:val="none" w:sz="0" w:space="0" w:color="auto"/>
        <w:right w:val="none" w:sz="0" w:space="0" w:color="auto"/>
      </w:divBdr>
    </w:div>
    <w:div w:id="1554659811">
      <w:bodyDiv w:val="1"/>
      <w:marLeft w:val="0"/>
      <w:marRight w:val="0"/>
      <w:marTop w:val="0"/>
      <w:marBottom w:val="0"/>
      <w:divBdr>
        <w:top w:val="none" w:sz="0" w:space="0" w:color="auto"/>
        <w:left w:val="none" w:sz="0" w:space="0" w:color="auto"/>
        <w:bottom w:val="none" w:sz="0" w:space="0" w:color="auto"/>
        <w:right w:val="none" w:sz="0" w:space="0" w:color="auto"/>
      </w:divBdr>
    </w:div>
    <w:div w:id="19244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2987</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10</cp:revision>
  <cp:lastPrinted>2022-02-01T13:39:00Z</cp:lastPrinted>
  <dcterms:created xsi:type="dcterms:W3CDTF">2022-04-17T19:41:00Z</dcterms:created>
  <dcterms:modified xsi:type="dcterms:W3CDTF">2022-04-18T16:01:00Z</dcterms:modified>
</cp:coreProperties>
</file>