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C353B7" w:rsidRPr="006C5B0B" w:rsidRDefault="006C5B0B" w:rsidP="00D2464A">
      <w:pPr>
        <w:pStyle w:val="Web"/>
        <w:spacing w:before="0" w:beforeAutospacing="0" w:after="0" w:afterAutospacing="0" w:line="360" w:lineRule="auto"/>
        <w:jc w:val="both"/>
        <w:textAlignment w:val="baseline"/>
        <w:rPr>
          <w:rFonts w:asciiTheme="majorHAnsi" w:hAnsiTheme="majorHAnsi"/>
          <w:b/>
          <w:i/>
          <w:u w:val="single"/>
        </w:rPr>
      </w:pPr>
      <w:r>
        <w:rPr>
          <w:rFonts w:ascii="inherit" w:hAnsi="inherit"/>
          <w:b/>
          <w:bCs/>
          <w:sz w:val="18"/>
          <w:szCs w:val="18"/>
          <w:bdr w:val="none" w:sz="0" w:space="0" w:color="auto" w:frame="1"/>
        </w:rPr>
        <w:br/>
      </w:r>
      <w:r w:rsidR="00D2464A" w:rsidRPr="00D2464A">
        <w:rPr>
          <w:rFonts w:asciiTheme="majorHAnsi" w:hAnsiTheme="majorHAnsi"/>
          <w:b/>
          <w:bCs/>
          <w:sz w:val="32"/>
          <w:bdr w:val="none" w:sz="0" w:space="0" w:color="auto" w:frame="1"/>
        </w:rPr>
        <w:t xml:space="preserve">Γεράσιμος Δ. </w:t>
      </w:r>
      <w:proofErr w:type="spellStart"/>
      <w:r w:rsidR="00D2464A" w:rsidRPr="00D2464A">
        <w:rPr>
          <w:rFonts w:asciiTheme="majorHAnsi" w:hAnsiTheme="majorHAnsi"/>
          <w:b/>
          <w:bCs/>
          <w:sz w:val="32"/>
          <w:bdr w:val="none" w:sz="0" w:space="0" w:color="auto" w:frame="1"/>
        </w:rPr>
        <w:t>Παπαναστασάτος</w:t>
      </w:r>
      <w:proofErr w:type="spellEnd"/>
      <w:r w:rsidR="00D2464A" w:rsidRPr="00D2464A">
        <w:rPr>
          <w:rFonts w:asciiTheme="majorHAnsi" w:hAnsiTheme="majorHAnsi"/>
          <w:b/>
          <w:bCs/>
          <w:sz w:val="32"/>
          <w:bdr w:val="none" w:sz="0" w:space="0" w:color="auto" w:frame="1"/>
        </w:rPr>
        <w:t xml:space="preserve">, </w:t>
      </w:r>
      <w:r w:rsidR="00D2464A" w:rsidRPr="00D2464A">
        <w:rPr>
          <w:rFonts w:asciiTheme="majorHAnsi" w:hAnsiTheme="majorHAnsi"/>
          <w:bCs/>
          <w:bdr w:val="none" w:sz="0" w:space="0" w:color="auto" w:frame="1"/>
        </w:rPr>
        <w:t xml:space="preserve">κοινωνιολόγος – εγκληματολόγος, Διδάκτορας κοινωνικών επιστημών του </w:t>
      </w:r>
      <w:proofErr w:type="spellStart"/>
      <w:r w:rsidR="00D2464A" w:rsidRPr="00D2464A">
        <w:rPr>
          <w:rFonts w:asciiTheme="majorHAnsi" w:hAnsiTheme="majorHAnsi"/>
          <w:bCs/>
          <w:bdr w:val="none" w:sz="0" w:space="0" w:color="auto" w:frame="1"/>
        </w:rPr>
        <w:t>Παντείου</w:t>
      </w:r>
      <w:proofErr w:type="spellEnd"/>
      <w:r w:rsidR="00D2464A" w:rsidRPr="00D2464A">
        <w:rPr>
          <w:rFonts w:asciiTheme="majorHAnsi" w:hAnsiTheme="majorHAnsi"/>
          <w:bCs/>
          <w:bdr w:val="none" w:sz="0" w:space="0" w:color="auto" w:frame="1"/>
        </w:rPr>
        <w:t xml:space="preserve"> Πανεπιστημίου. Από το 1992 εργάζεται στον Τομέα Έρευνας του Κέντρου Θεραπείας Εξαρτημένων Ατόμων (ΚΕΘΕΑ) και κατέχει τη θέση του Υπευθύνου Τομέα. Ασχολείται με το θέμα των εξαρτήσεων από το 1989 και συμμετέχει σε ερευνητικά προγράμματα αξιολόγησης προγραμμάτων θεραπείας, πρόληψης καθώς και εκπαίδευσης επαγγελματιών. Από το 2007 διδάσκει στη Σχολή Ανθρωπιστικών Σπουδών του Πανεπιστημίου </w:t>
      </w:r>
      <w:proofErr w:type="spellStart"/>
      <w:r w:rsidR="00D2464A" w:rsidRPr="00D2464A">
        <w:rPr>
          <w:rFonts w:asciiTheme="majorHAnsi" w:hAnsiTheme="majorHAnsi"/>
          <w:bCs/>
          <w:bdr w:val="none" w:sz="0" w:space="0" w:color="auto" w:frame="1"/>
        </w:rPr>
        <w:t>Frederick</w:t>
      </w:r>
      <w:proofErr w:type="spellEnd"/>
      <w:r w:rsidR="00D2464A" w:rsidRPr="00D2464A">
        <w:rPr>
          <w:rFonts w:asciiTheme="majorHAnsi" w:hAnsiTheme="majorHAnsi"/>
          <w:bCs/>
          <w:bdr w:val="none" w:sz="0" w:space="0" w:color="auto" w:frame="1"/>
        </w:rPr>
        <w:t xml:space="preserve"> στην Κύπρο. Έχει εκπονήσει ερευνητικά προγράμματα αξιολόγησης υπηρεσιών στην Ελλάδα και στο εξωτερικό ενώ αξιοποιείται ως ειδικευμένος εμπειρογνώμων στην εκπαίδευση και την κατάρτιση στελεχών. Στο πλαίσιο της ερευνητικής του δραστηριότητας έχει συμμετάσχει σε επιτροπές οργάνωσης συστημάτων πληροφόρησης και αξιολόγησης ερευνητικών εφαρμογών, σε ειδικά εργαστήρια που αφορούν την οργάνωση υπηρεσιών, την χρήση ερευνητικών εργαλείων καθώς και τη μεθοδολογία αξιολόγησης παρεμβάσεων, προγραμμάτων και πολιτικών. Συμμετέχει σε εθνικές και διεθνείς επιτροπές ως εμπειρογνώμων και έχει ένα σημαντικό αριθμό δημοσιεύσεων. Κατέχει επίσης την εθνική πιστοποίηση εκπαιδευτή εκπαιδευτών σε θέματα κοινωνικού αποκλεισμού και οργάνωσης συνοδευτικών υποστηρικτικών υπηρεσιών. Είναι μέλος επαγγελματικών και επιστημονικών ενώσεων, μέλος της Επιτροπής Σύνταξης επιστημονικών περιοδικών και κριτής επιστημονικών άρθρων, μέλος επιστημονικών επιτροπών και οργανωτικών επιτροπών διεθνών και εθνικών συνεδρίων. Είναι ειδικός Γραμματέας του ΔΣ της Ελληνικής Εταιρείας Ανακουφιστικής Φροντίδας για παιδιά και εφήβους και την οικογένεια τους. Κατά την Ελληνική Προεδρία στο Συμβούλιο της Ευρώπης, ορίστηκε Αναπληρωτής Πρόεδρος της Οριζόντιας Ομάδας για τα Ναρκωτικά του Συμβουλίου της Ευρώπης.</w:t>
      </w:r>
      <w:r w:rsidR="00D2464A" w:rsidRPr="00D2464A">
        <w:rPr>
          <w:rFonts w:asciiTheme="majorHAnsi" w:hAnsiTheme="majorHAnsi"/>
          <w:b/>
          <w:bCs/>
          <w:sz w:val="32"/>
          <w:bdr w:val="none" w:sz="0" w:space="0" w:color="auto" w:frame="1"/>
        </w:rPr>
        <w:t> </w:t>
      </w:r>
    </w:p>
    <w:sectPr w:rsidR="00C353B7" w:rsidRPr="006C5B0B"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383EF4"/>
    <w:rsid w:val="00406E8D"/>
    <w:rsid w:val="00593E7A"/>
    <w:rsid w:val="00617E32"/>
    <w:rsid w:val="00632A1C"/>
    <w:rsid w:val="0067639A"/>
    <w:rsid w:val="006C5B0B"/>
    <w:rsid w:val="0090129F"/>
    <w:rsid w:val="009207D9"/>
    <w:rsid w:val="00A97A9D"/>
    <w:rsid w:val="00AB7597"/>
    <w:rsid w:val="00B11001"/>
    <w:rsid w:val="00B444A0"/>
    <w:rsid w:val="00B9405C"/>
    <w:rsid w:val="00BA2BA1"/>
    <w:rsid w:val="00BB4663"/>
    <w:rsid w:val="00BB58A7"/>
    <w:rsid w:val="00BD4023"/>
    <w:rsid w:val="00C353B7"/>
    <w:rsid w:val="00C702F0"/>
    <w:rsid w:val="00CE0168"/>
    <w:rsid w:val="00D2464A"/>
    <w:rsid w:val="00E64E88"/>
    <w:rsid w:val="00E7277B"/>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paragraph" w:styleId="Web">
    <w:name w:val="Normal (Web)"/>
    <w:basedOn w:val="a"/>
    <w:uiPriority w:val="99"/>
    <w:unhideWhenUsed/>
    <w:rsid w:val="006C5B0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084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1501</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6</cp:revision>
  <cp:lastPrinted>2022-02-01T13:39:00Z</cp:lastPrinted>
  <dcterms:created xsi:type="dcterms:W3CDTF">2022-04-17T19:41:00Z</dcterms:created>
  <dcterms:modified xsi:type="dcterms:W3CDTF">2022-04-17T21:15:00Z</dcterms:modified>
</cp:coreProperties>
</file>