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CE" w:rsidRPr="00DF2187" w:rsidRDefault="006D2ACE" w:rsidP="006D2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187">
        <w:rPr>
          <w:rFonts w:ascii="Times New Roman" w:hAnsi="Times New Roman"/>
          <w:b/>
          <w:sz w:val="24"/>
          <w:szCs w:val="24"/>
        </w:rPr>
        <w:t>Αθανάσιος Κ. Ζαχαριάδης</w:t>
      </w:r>
    </w:p>
    <w:p w:rsidR="006D2ACE" w:rsidRPr="00DF2187" w:rsidRDefault="006D2ACE" w:rsidP="006D2AC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</w:pPr>
    </w:p>
    <w:p w:rsidR="006D2ACE" w:rsidRDefault="006D2ACE" w:rsidP="006D2ACE">
      <w:pPr>
        <w:pStyle w:val="BodyTextIndent21"/>
        <w:tabs>
          <w:tab w:val="left" w:pos="360"/>
        </w:tabs>
        <w:ind w:firstLine="284"/>
        <w:rPr>
          <w:szCs w:val="24"/>
        </w:rPr>
      </w:pPr>
      <w:r>
        <w:rPr>
          <w:szCs w:val="24"/>
        </w:rPr>
        <w:t xml:space="preserve">Γεννήθηκε το 1969. </w:t>
      </w:r>
      <w:r w:rsidRPr="00DF2187">
        <w:rPr>
          <w:szCs w:val="24"/>
        </w:rPr>
        <w:t>Αποφοίτησε από το Τμήμα Νομικής του Αριστοτελείου Πανεπιστημίου Θεσσαλονίκης (1992), από όπου έλαβε επίσης Μεταπτυχιακό Δίπλωμα Ειδίκευσης στις Ποινικές Επιστήμες (1994) και Δ</w:t>
      </w:r>
      <w:bookmarkStart w:id="0" w:name="_GoBack"/>
      <w:bookmarkEnd w:id="0"/>
      <w:r w:rsidRPr="00DF2187">
        <w:rPr>
          <w:szCs w:val="24"/>
        </w:rPr>
        <w:t xml:space="preserve">ιδακτορικό Δίπλωμα στο Ποινικό Δικονομικό </w:t>
      </w:r>
      <w:r w:rsidRPr="00CB2617">
        <w:rPr>
          <w:szCs w:val="24"/>
        </w:rPr>
        <w:t xml:space="preserve">Δίκαιο (1996) με βαθμό «Άριστα». </w:t>
      </w:r>
    </w:p>
    <w:p w:rsidR="006D2ACE" w:rsidRDefault="006D2ACE" w:rsidP="006D2ACE">
      <w:pPr>
        <w:pStyle w:val="BodyTextIndent21"/>
        <w:tabs>
          <w:tab w:val="left" w:pos="360"/>
        </w:tabs>
        <w:ind w:firstLine="284"/>
        <w:rPr>
          <w:szCs w:val="24"/>
        </w:rPr>
      </w:pPr>
      <w:r w:rsidRPr="00CB2617">
        <w:rPr>
          <w:szCs w:val="24"/>
        </w:rPr>
        <w:t xml:space="preserve">Το 2001 προσλήφθηκε ως Ειδικός Επιστήμονας, το 2005 διορίστηκε Λέκτορας Ποινικής Δικονομίας στο Τμήμα Νομικής του ανωτέρω Πανεπιστημίου </w:t>
      </w:r>
      <w:r>
        <w:rPr>
          <w:szCs w:val="24"/>
        </w:rPr>
        <w:t>και το 2013 διορίστηκε Επίκουρος Κ</w:t>
      </w:r>
      <w:r w:rsidRPr="00CB2617">
        <w:rPr>
          <w:szCs w:val="24"/>
        </w:rPr>
        <w:t>αθηγητής στο ίδιο Τμήμα. Υπήρξε</w:t>
      </w:r>
      <w:r w:rsidRPr="00DF2187">
        <w:rPr>
          <w:szCs w:val="24"/>
        </w:rPr>
        <w:t xml:space="preserve"> μεταπτυχιακός υπότροφος της παραπάνω Σχολής (1994-1996) και μεταδιδακτορικός υπότροφος του Ι.Κ.Υ. (2000-2001). Διδάσκει σε προπτυχιακό επίπεδο στη Νομική Σχολή του Α.Π.Θ. τα μαθήματα </w:t>
      </w:r>
      <w:r>
        <w:rPr>
          <w:szCs w:val="24"/>
        </w:rPr>
        <w:t xml:space="preserve">«Σύνθεση στο Ποινικό Δίκαιο και την Ποινική Δικονομία», </w:t>
      </w:r>
      <w:r w:rsidRPr="00DF2187">
        <w:rPr>
          <w:szCs w:val="24"/>
        </w:rPr>
        <w:t xml:space="preserve">«Ποινική Δικονομία», </w:t>
      </w:r>
      <w:r>
        <w:rPr>
          <w:szCs w:val="24"/>
        </w:rPr>
        <w:t xml:space="preserve">«Ευρωπαϊκό Ποινικό Δίκαιο», «Νομοθεσία και Πολιτική για τα Ναρκωτικά», ενώ στο παρελθόν έχει διδάξει τα μαθήματα «Θεωρία της Ποινής», </w:t>
      </w:r>
      <w:r w:rsidRPr="00DF2187">
        <w:rPr>
          <w:szCs w:val="24"/>
        </w:rPr>
        <w:t>«Ποινική Δικονομία</w:t>
      </w:r>
      <w:r>
        <w:rPr>
          <w:szCs w:val="24"/>
        </w:rPr>
        <w:t xml:space="preserve"> </w:t>
      </w:r>
      <w:r w:rsidRPr="00DF2187">
        <w:rPr>
          <w:szCs w:val="24"/>
        </w:rPr>
        <w:t>-</w:t>
      </w:r>
      <w:r>
        <w:rPr>
          <w:szCs w:val="24"/>
        </w:rPr>
        <w:t xml:space="preserve"> </w:t>
      </w:r>
      <w:r w:rsidRPr="00DF2187">
        <w:rPr>
          <w:szCs w:val="24"/>
        </w:rPr>
        <w:t xml:space="preserve">Ειδικές Διαδικασίες», «Ανακριτική» και «Δικαστική Ψυχολογία». Έχει διδάξει κατ’ επανάληψη στο παρελθόν </w:t>
      </w:r>
      <w:r>
        <w:rPr>
          <w:szCs w:val="24"/>
        </w:rPr>
        <w:t xml:space="preserve">το μάθημα </w:t>
      </w:r>
      <w:r w:rsidRPr="00DF2187">
        <w:rPr>
          <w:szCs w:val="24"/>
        </w:rPr>
        <w:t xml:space="preserve">«Ποινική Δικονομία» στην Αστυνομική Ακαδημία (2000-2002), </w:t>
      </w:r>
      <w:r>
        <w:rPr>
          <w:szCs w:val="24"/>
        </w:rPr>
        <w:t xml:space="preserve">καθώς και </w:t>
      </w:r>
      <w:r w:rsidRPr="00DF2187">
        <w:rPr>
          <w:szCs w:val="24"/>
        </w:rPr>
        <w:t>στα σεμινάρ</w:t>
      </w:r>
      <w:r w:rsidRPr="00CB2617">
        <w:rPr>
          <w:szCs w:val="24"/>
        </w:rPr>
        <w:t xml:space="preserve">ια </w:t>
      </w:r>
      <w:proofErr w:type="spellStart"/>
      <w:r w:rsidRPr="00CB2617">
        <w:rPr>
          <w:szCs w:val="24"/>
        </w:rPr>
        <w:t>ασκουμένων</w:t>
      </w:r>
      <w:proofErr w:type="spellEnd"/>
      <w:r w:rsidRPr="00CB2617">
        <w:rPr>
          <w:szCs w:val="24"/>
        </w:rPr>
        <w:t xml:space="preserve"> </w:t>
      </w:r>
      <w:r>
        <w:rPr>
          <w:szCs w:val="24"/>
        </w:rPr>
        <w:t xml:space="preserve">δικηγόρων </w:t>
      </w:r>
      <w:r w:rsidRPr="00CB2617">
        <w:rPr>
          <w:szCs w:val="24"/>
        </w:rPr>
        <w:t>του Δικηγορικού Συλλόγου Θεσσαλονίκης</w:t>
      </w:r>
      <w:r>
        <w:rPr>
          <w:szCs w:val="24"/>
        </w:rPr>
        <w:t xml:space="preserve">. Τα έτη 2012 και 2013 δίδαξε το μάθημα </w:t>
      </w:r>
      <w:r w:rsidRPr="00CB2617">
        <w:rPr>
          <w:szCs w:val="24"/>
        </w:rPr>
        <w:t>«Δικαστική Ψυχολογία» στην Εθνική Σχολή Δικαστικών Λειτουργών.</w:t>
      </w:r>
      <w:r w:rsidRPr="00DF2187">
        <w:rPr>
          <w:szCs w:val="24"/>
        </w:rPr>
        <w:t xml:space="preserve"> Διετέλεσε μέλος της Επιτροπής Κληροδοτημάτων του Α.Π.Θ. </w:t>
      </w:r>
      <w:r>
        <w:rPr>
          <w:szCs w:val="24"/>
        </w:rPr>
        <w:t xml:space="preserve">και </w:t>
      </w:r>
      <w:r w:rsidRPr="00DF2187">
        <w:rPr>
          <w:szCs w:val="24"/>
        </w:rPr>
        <w:t xml:space="preserve">της Νομικής Επιτροπής του ίδιου πανεπιστημίου. </w:t>
      </w:r>
    </w:p>
    <w:p w:rsidR="006D2ACE" w:rsidRDefault="006D2ACE" w:rsidP="006D2ACE">
      <w:pPr>
        <w:pStyle w:val="BodyTextIndent21"/>
        <w:tabs>
          <w:tab w:val="left" w:pos="360"/>
        </w:tabs>
        <w:ind w:firstLine="284"/>
        <w:rPr>
          <w:szCs w:val="24"/>
        </w:rPr>
      </w:pPr>
      <w:r>
        <w:rPr>
          <w:szCs w:val="24"/>
        </w:rPr>
        <w:t xml:space="preserve">Είναι </w:t>
      </w:r>
      <w:r w:rsidRPr="00DF2187">
        <w:rPr>
          <w:szCs w:val="24"/>
        </w:rPr>
        <w:t>μέλος της Νομοπαρασκευαστικής Επιτροπής για την αναμόρφωση του Κώδικα Ποινικής Δικονομίας</w:t>
      </w:r>
      <w:r>
        <w:rPr>
          <w:szCs w:val="24"/>
        </w:rPr>
        <w:t xml:space="preserve"> (2015</w:t>
      </w:r>
      <w:r w:rsidRPr="007470AC">
        <w:rPr>
          <w:szCs w:val="24"/>
        </w:rPr>
        <w:t xml:space="preserve"> </w:t>
      </w:r>
      <w:r>
        <w:rPr>
          <w:szCs w:val="24"/>
        </w:rPr>
        <w:t>μέχρι σήμερα</w:t>
      </w:r>
      <w:r w:rsidRPr="00DF2187">
        <w:rPr>
          <w:szCs w:val="24"/>
        </w:rPr>
        <w:t>), ενώ συμμετείχε τόσο ως γραμματέας (1993-1996) όσο και ως μέλος σε προηγούμενες Νομοπαρασκευαστικές Επιτροπές για τον ίδιο σκοπό (2005-2009</w:t>
      </w:r>
      <w:r>
        <w:rPr>
          <w:szCs w:val="24"/>
        </w:rPr>
        <w:t xml:space="preserve"> </w:t>
      </w:r>
      <w:r w:rsidRPr="00BF4578">
        <w:rPr>
          <w:szCs w:val="24"/>
        </w:rPr>
        <w:t>και 2011-2012</w:t>
      </w:r>
      <w:r>
        <w:rPr>
          <w:szCs w:val="24"/>
        </w:rPr>
        <w:t xml:space="preserve"> και 2013-2014</w:t>
      </w:r>
      <w:r w:rsidRPr="00BF4578">
        <w:rPr>
          <w:szCs w:val="24"/>
        </w:rPr>
        <w:t>),</w:t>
      </w:r>
      <w:r w:rsidRPr="00DF2187">
        <w:rPr>
          <w:szCs w:val="24"/>
        </w:rPr>
        <w:t xml:space="preserve"> καθώς και της Νομοπαρασκευαστικής Επιτροπής για την ενσωμάτωση της από 26.02.2009 απόφασης-πλαίσιο «για την κατοχύρωση των δικονομικών δικαιωμάτων των προσώπων και την προώθηση της εφαρμογής της αρχής της αμοιβαίας αναγνώρισης αποφάσεων που εκδίδονται ερήμην του ενδιαφερόμενου προσώπου στη δίκη» (2010). </w:t>
      </w:r>
    </w:p>
    <w:p w:rsidR="006D2ACE" w:rsidRDefault="006D2ACE" w:rsidP="006D2ACE">
      <w:pPr>
        <w:pStyle w:val="BodyTextIndent21"/>
        <w:tabs>
          <w:tab w:val="left" w:pos="360"/>
        </w:tabs>
        <w:ind w:firstLine="284"/>
        <w:rPr>
          <w:szCs w:val="24"/>
        </w:rPr>
      </w:pPr>
      <w:r w:rsidRPr="00DF2187">
        <w:rPr>
          <w:szCs w:val="24"/>
        </w:rPr>
        <w:t xml:space="preserve">Υπήρξε επιστημονικός συνεργάτης του νομικού περιοδικού «Υπεράσπιση» και σήμερα είναι επιστημονικός συνεργάτης των νομικών περιοδικών «Ποινική Δικαιοσύνη», «Ποινικά Χρονικά» και «Αρμενόπουλος». </w:t>
      </w:r>
    </w:p>
    <w:p w:rsidR="006D2ACE" w:rsidRPr="00DF2187" w:rsidRDefault="006D2ACE" w:rsidP="006D2ACE">
      <w:pPr>
        <w:pStyle w:val="BodyTextIndent21"/>
        <w:tabs>
          <w:tab w:val="left" w:pos="360"/>
        </w:tabs>
        <w:ind w:firstLine="284"/>
        <w:rPr>
          <w:szCs w:val="24"/>
        </w:rPr>
      </w:pPr>
      <w:r w:rsidRPr="00DF2187">
        <w:rPr>
          <w:szCs w:val="24"/>
        </w:rPr>
        <w:t xml:space="preserve">Ασκεί ενεργά ποινική δικηγορία από το έτος 1994 ενώ από το 2000 ασχολείται ιδιαίτερα με την ποινική αναιρετική διαδικασία. Το 2010 βραβεύθηκε από την Ένωση </w:t>
      </w:r>
      <w:r w:rsidRPr="00DF2187">
        <w:rPr>
          <w:szCs w:val="24"/>
        </w:rPr>
        <w:lastRenderedPageBreak/>
        <w:t xml:space="preserve">Ελλήνων Ποινικολόγων με το «Βραβείο Δημητρίου </w:t>
      </w:r>
      <w:proofErr w:type="spellStart"/>
      <w:r w:rsidRPr="00DF2187">
        <w:rPr>
          <w:szCs w:val="24"/>
        </w:rPr>
        <w:t>Μπαμπάκου</w:t>
      </w:r>
      <w:proofErr w:type="spellEnd"/>
      <w:r w:rsidRPr="00DF2187">
        <w:rPr>
          <w:szCs w:val="24"/>
        </w:rPr>
        <w:t>».</w:t>
      </w:r>
    </w:p>
    <w:p w:rsidR="006D2ACE" w:rsidRPr="00DF2187" w:rsidRDefault="006D2ACE" w:rsidP="006D2AC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2187">
        <w:rPr>
          <w:rFonts w:ascii="Times New Roman" w:hAnsi="Times New Roman"/>
          <w:sz w:val="24"/>
          <w:szCs w:val="24"/>
        </w:rPr>
        <w:t xml:space="preserve">Έχει συγγράψει </w:t>
      </w:r>
      <w:r>
        <w:rPr>
          <w:rFonts w:ascii="Times New Roman" w:hAnsi="Times New Roman"/>
          <w:sz w:val="24"/>
          <w:szCs w:val="24"/>
        </w:rPr>
        <w:t>μόνος ή σε συνεργασία με άλλους έξι βιβλία και περισσότερες από είκοσι μελέτες και διακόσιες παρα</w:t>
      </w:r>
      <w:r w:rsidRPr="00DF2187">
        <w:rPr>
          <w:rFonts w:ascii="Times New Roman" w:hAnsi="Times New Roman"/>
          <w:sz w:val="24"/>
          <w:szCs w:val="24"/>
        </w:rPr>
        <w:t>τηρήσεις σε δικαστικές αποφάσεις, με αντικείμενο ζητήματα ουσιαστικού και δικονομικού ποινικού δικαίου, σε διάφορα νομικά περιοδικά.</w:t>
      </w:r>
    </w:p>
    <w:p w:rsidR="006D2ACE" w:rsidRPr="00DF2187" w:rsidRDefault="006D2ACE" w:rsidP="006D2ACE">
      <w:pPr>
        <w:pStyle w:val="BodyTextIndent21"/>
        <w:tabs>
          <w:tab w:val="left" w:pos="360"/>
        </w:tabs>
        <w:ind w:firstLine="0"/>
        <w:rPr>
          <w:szCs w:val="24"/>
        </w:rPr>
      </w:pPr>
    </w:p>
    <w:p w:rsidR="006D2ACE" w:rsidRPr="00DF2187" w:rsidRDefault="006D2ACE" w:rsidP="006D2ACE">
      <w:pPr>
        <w:pStyle w:val="BodyTextIndent21"/>
        <w:tabs>
          <w:tab w:val="left" w:pos="360"/>
        </w:tabs>
        <w:ind w:firstLine="0"/>
        <w:rPr>
          <w:szCs w:val="24"/>
        </w:rPr>
      </w:pPr>
    </w:p>
    <w:p w:rsidR="006D2ACE" w:rsidRDefault="006D2ACE" w:rsidP="006D2ACE"/>
    <w:p w:rsidR="000F2611" w:rsidRDefault="000F2611"/>
    <w:sectPr w:rsidR="000F2611" w:rsidSect="00AF5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CE"/>
    <w:rsid w:val="000F2611"/>
    <w:rsid w:val="006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9EA-CFF9-4831-A2E8-6BC6220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2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rsid w:val="006D2ACE"/>
    <w:pPr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firstLine="288"/>
      <w:jc w:val="both"/>
      <w:textAlignment w:val="baseline"/>
    </w:pPr>
    <w:rPr>
      <w:rFonts w:ascii="Times New Roman" w:eastAsia="Times New Roman" w:hAnsi="Times New Roman"/>
      <w:kern w:val="1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 Zachariadis</dc:creator>
  <cp:keywords/>
  <dc:description/>
  <cp:lastModifiedBy>Sakis Zachariadis</cp:lastModifiedBy>
  <cp:revision>2</cp:revision>
  <dcterms:created xsi:type="dcterms:W3CDTF">2016-03-10T08:42:00Z</dcterms:created>
  <dcterms:modified xsi:type="dcterms:W3CDTF">2016-03-10T08:42:00Z</dcterms:modified>
</cp:coreProperties>
</file>