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353B7" w:rsidRPr="006C5B0B" w:rsidRDefault="002914B8" w:rsidP="00364F24">
      <w:pPr>
        <w:pStyle w:val="Web"/>
        <w:spacing w:before="0" w:beforeAutospacing="0" w:after="0" w:afterAutospacing="0" w:line="360" w:lineRule="auto"/>
        <w:jc w:val="both"/>
        <w:textAlignment w:val="baseline"/>
        <w:rPr>
          <w:rFonts w:asciiTheme="majorHAnsi" w:hAnsiTheme="majorHAnsi"/>
          <w:b/>
          <w:i/>
          <w:u w:val="single"/>
        </w:rPr>
      </w:pPr>
      <w:r w:rsidRPr="002914B8">
        <w:rPr>
          <w:rFonts w:asciiTheme="majorHAnsi" w:hAnsiTheme="majorHAnsi"/>
          <w:b/>
          <w:bCs/>
          <w:sz w:val="32"/>
          <w:bdr w:val="none" w:sz="0" w:space="0" w:color="auto" w:frame="1"/>
        </w:rPr>
        <w:t>Χαράλαμπος Πουλόπουλος, </w:t>
      </w:r>
      <w:r w:rsidRPr="002914B8">
        <w:rPr>
          <w:rFonts w:asciiTheme="majorHAnsi" w:hAnsiTheme="majorHAnsi"/>
          <w:bCs/>
          <w:bdr w:val="none" w:sz="0" w:space="0" w:color="auto" w:frame="1"/>
        </w:rPr>
        <w:t xml:space="preserve">Αν/της Καθηγητής Κοινωνικής Εργασίας στο Τμήμα Κοινωνικής Διοίκησης και Πολιτικής Επιστήμης στο Δημοκρίτειο Πανεπιστήμιο Θράκης. Εργάστηκε στον τομέα αντιμετώπισης των εξαρτήσεων από το 1983 και διετέλεσε διευθυντής του Κέντρου Θεραπείας Εξαρτημένων Ατόμων – ΚΕΘΕΑ στην περίοδο 1995 έως 2013. Ο Χαράλαμπος Πουλόπουλος συμμετείχε ως μέλος της ομάδας που σχεδίασε, ανέπτυξε και εφάρμοσε το μοντέλο των θεραπευτικών κοινοτήτων για εξαρτημένους στην Ελλάδα καθώς και μοντέλα πρόληψης, πρώιμης παρέμβασης και κοινωνικής επανένταξης. Σπούδασε κοινωνική εργασία στην Ελλάδα και εφαρμοσμένες κοινωνικές επιστήμες στην Αγγλία όπου και ανακηρύχθηκε διδάκτωρ του Πανεπιστημίου του </w:t>
      </w:r>
      <w:proofErr w:type="spellStart"/>
      <w:r w:rsidRPr="002914B8">
        <w:rPr>
          <w:rFonts w:asciiTheme="majorHAnsi" w:hAnsiTheme="majorHAnsi"/>
          <w:bCs/>
          <w:bdr w:val="none" w:sz="0" w:space="0" w:color="auto" w:frame="1"/>
        </w:rPr>
        <w:t>Bradford</w:t>
      </w:r>
      <w:proofErr w:type="spellEnd"/>
      <w:r w:rsidRPr="002914B8">
        <w:rPr>
          <w:rFonts w:asciiTheme="majorHAnsi" w:hAnsiTheme="majorHAnsi"/>
          <w:bCs/>
          <w:bdr w:val="none" w:sz="0" w:space="0" w:color="auto" w:frame="1"/>
        </w:rPr>
        <w:t xml:space="preserve"> για το θέμα της πρόωρης εγκατάλειψης της θεραπείας. Η μετά-διδακτορική του μελέτη πραγματοποιήθηκε στο Ινστιτούτο Ψυχιατρικής του </w:t>
      </w:r>
      <w:proofErr w:type="spellStart"/>
      <w:r w:rsidRPr="002914B8">
        <w:rPr>
          <w:rFonts w:asciiTheme="majorHAnsi" w:hAnsiTheme="majorHAnsi"/>
          <w:bCs/>
          <w:bdr w:val="none" w:sz="0" w:space="0" w:color="auto" w:frame="1"/>
        </w:rPr>
        <w:t>King’s</w:t>
      </w:r>
      <w:proofErr w:type="spellEnd"/>
      <w:r w:rsidRPr="002914B8">
        <w:rPr>
          <w:rFonts w:asciiTheme="majorHAnsi" w:hAnsiTheme="majorHAnsi"/>
          <w:bCs/>
          <w:bdr w:val="none" w:sz="0" w:space="0" w:color="auto" w:frame="1"/>
        </w:rPr>
        <w:t xml:space="preserve"> </w:t>
      </w:r>
      <w:proofErr w:type="spellStart"/>
      <w:r w:rsidRPr="002914B8">
        <w:rPr>
          <w:rFonts w:asciiTheme="majorHAnsi" w:hAnsiTheme="majorHAnsi"/>
          <w:bCs/>
          <w:bdr w:val="none" w:sz="0" w:space="0" w:color="auto" w:frame="1"/>
        </w:rPr>
        <w:t>College</w:t>
      </w:r>
      <w:proofErr w:type="spellEnd"/>
      <w:r w:rsidRPr="002914B8">
        <w:rPr>
          <w:rFonts w:asciiTheme="majorHAnsi" w:hAnsiTheme="majorHAnsi"/>
          <w:bCs/>
          <w:bdr w:val="none" w:sz="0" w:space="0" w:color="auto" w:frame="1"/>
        </w:rPr>
        <w:t xml:space="preserve"> στο ζήτημα της επαγγελματικής εξουθένωσης των στελεχών ψυχικής υγείας σε Ελλάδα και Αγγλία. Ο Χαράλαμπος Πουλόπουλος εκπαιδεύτηκε επίσης στην Συμβουλευτική της Δυναμικής των Οργανισμών στο </w:t>
      </w:r>
      <w:proofErr w:type="spellStart"/>
      <w:r w:rsidRPr="002914B8">
        <w:rPr>
          <w:rFonts w:asciiTheme="majorHAnsi" w:hAnsiTheme="majorHAnsi"/>
          <w:bCs/>
          <w:bdr w:val="none" w:sz="0" w:space="0" w:color="auto" w:frame="1"/>
        </w:rPr>
        <w:t>Bayswater</w:t>
      </w:r>
      <w:proofErr w:type="spellEnd"/>
      <w:r w:rsidRPr="002914B8">
        <w:rPr>
          <w:rFonts w:asciiTheme="majorHAnsi" w:hAnsiTheme="majorHAnsi"/>
          <w:bCs/>
          <w:bdr w:val="none" w:sz="0" w:space="0" w:color="auto" w:frame="1"/>
        </w:rPr>
        <w:t xml:space="preserve"> </w:t>
      </w:r>
      <w:proofErr w:type="spellStart"/>
      <w:r w:rsidRPr="002914B8">
        <w:rPr>
          <w:rFonts w:asciiTheme="majorHAnsi" w:hAnsiTheme="majorHAnsi"/>
          <w:bCs/>
          <w:bdr w:val="none" w:sz="0" w:space="0" w:color="auto" w:frame="1"/>
        </w:rPr>
        <w:t>Institute</w:t>
      </w:r>
      <w:proofErr w:type="spellEnd"/>
      <w:r w:rsidRPr="002914B8">
        <w:rPr>
          <w:rFonts w:asciiTheme="majorHAnsi" w:hAnsiTheme="majorHAnsi"/>
          <w:bCs/>
          <w:bdr w:val="none" w:sz="0" w:space="0" w:color="auto" w:frame="1"/>
        </w:rPr>
        <w:t xml:space="preserve"> της Αγγλίας. Είναι Πρόεδρος της Επιτροπής Επιστημονικής και Επαγγελματικής Συμβουλευτικής της Παγκόσμιας Ομοσπονδίας Θεραπευτικών Κοινοτήτων (WFTC) ενώ διετέλεσε Αντιπρόεδρος της Ευρωπαϊκής Ομοσπονδίας Θεραπευτικών Κοινοτήτων (EFTC, </w:t>
      </w:r>
      <w:proofErr w:type="spellStart"/>
      <w:r w:rsidRPr="002914B8">
        <w:rPr>
          <w:rFonts w:asciiTheme="majorHAnsi" w:hAnsiTheme="majorHAnsi"/>
          <w:bCs/>
          <w:bdr w:val="none" w:sz="0" w:space="0" w:color="auto" w:frame="1"/>
        </w:rPr>
        <w:t>Brussels</w:t>
      </w:r>
      <w:proofErr w:type="spellEnd"/>
      <w:r w:rsidRPr="002914B8">
        <w:rPr>
          <w:rFonts w:asciiTheme="majorHAnsi" w:hAnsiTheme="majorHAnsi"/>
          <w:bCs/>
          <w:bdr w:val="none" w:sz="0" w:space="0" w:color="auto" w:frame="1"/>
        </w:rPr>
        <w:t xml:space="preserve">), μέλος του Διεθνούς Συμβουλίου για το Αλκοόλ και τα Ναρκωτικά (ICAA, </w:t>
      </w:r>
      <w:proofErr w:type="spellStart"/>
      <w:r w:rsidRPr="002914B8">
        <w:rPr>
          <w:rFonts w:asciiTheme="majorHAnsi" w:hAnsiTheme="majorHAnsi"/>
          <w:bCs/>
          <w:bdr w:val="none" w:sz="0" w:space="0" w:color="auto" w:frame="1"/>
        </w:rPr>
        <w:t>Lausanne</w:t>
      </w:r>
      <w:proofErr w:type="spellEnd"/>
      <w:r w:rsidRPr="002914B8">
        <w:rPr>
          <w:rFonts w:asciiTheme="majorHAnsi" w:hAnsiTheme="majorHAnsi"/>
          <w:bCs/>
          <w:bdr w:val="none" w:sz="0" w:space="0" w:color="auto" w:frame="1"/>
        </w:rPr>
        <w:t>) και Πρόεδρος της Διεθνούς Επιτροπής Αμοιβαίας Πιστοποίησης για το Αλκοόλ και τα Άλλα Ναρκωτικά (IC&amp; RC) της Ελλάδας, της Κύπρου, της Μάλτας και της Βουλγαρίας. Διετέλεσε επίσης μέλος του Συμβουλίου του ΟΚΑΝΑ (OKANA) από το 1994 έως το 2002 και μέλος της επιστημονικής επιτροπής του διεθνούς επιστημονικού περιοδικού με κριτές </w:t>
      </w:r>
      <w:proofErr w:type="spellStart"/>
      <w:r w:rsidRPr="002914B8">
        <w:rPr>
          <w:rFonts w:asciiTheme="majorHAnsi" w:hAnsiTheme="majorHAnsi"/>
          <w:bCs/>
          <w:i/>
          <w:iCs/>
          <w:bdr w:val="none" w:sz="0" w:space="0" w:color="auto" w:frame="1"/>
        </w:rPr>
        <w:t>The</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Journal</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of</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Social</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Work</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Practice</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in</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the</w:t>
      </w:r>
      <w:proofErr w:type="spellEnd"/>
      <w:r w:rsidRPr="002914B8">
        <w:rPr>
          <w:rFonts w:asciiTheme="majorHAnsi" w:hAnsiTheme="majorHAnsi"/>
          <w:bCs/>
          <w:i/>
          <w:iCs/>
          <w:bdr w:val="none" w:sz="0" w:space="0" w:color="auto" w:frame="1"/>
        </w:rPr>
        <w:t xml:space="preserve"> </w:t>
      </w:r>
      <w:proofErr w:type="spellStart"/>
      <w:r w:rsidRPr="002914B8">
        <w:rPr>
          <w:rFonts w:asciiTheme="majorHAnsi" w:hAnsiTheme="majorHAnsi"/>
          <w:bCs/>
          <w:i/>
          <w:iCs/>
          <w:bdr w:val="none" w:sz="0" w:space="0" w:color="auto" w:frame="1"/>
        </w:rPr>
        <w:t>Addiction</w:t>
      </w:r>
      <w:r w:rsidRPr="002914B8">
        <w:rPr>
          <w:rFonts w:asciiTheme="majorHAnsi" w:hAnsiTheme="majorHAnsi"/>
          <w:bCs/>
          <w:bdr w:val="none" w:sz="0" w:space="0" w:color="auto" w:frame="1"/>
        </w:rPr>
        <w:t>s</w:t>
      </w:r>
      <w:proofErr w:type="spellEnd"/>
      <w:r w:rsidRPr="002914B8">
        <w:rPr>
          <w:rFonts w:asciiTheme="majorHAnsi" w:hAnsiTheme="majorHAnsi"/>
          <w:bCs/>
          <w:bdr w:val="none" w:sz="0" w:space="0" w:color="auto" w:frame="1"/>
        </w:rPr>
        <w:t xml:space="preserve"> (</w:t>
      </w:r>
      <w:proofErr w:type="spellStart"/>
      <w:r w:rsidRPr="002914B8">
        <w:rPr>
          <w:rFonts w:asciiTheme="majorHAnsi" w:hAnsiTheme="majorHAnsi"/>
          <w:bCs/>
          <w:bdr w:val="none" w:sz="0" w:space="0" w:color="auto" w:frame="1"/>
        </w:rPr>
        <w:t>Haworth</w:t>
      </w:r>
      <w:proofErr w:type="spellEnd"/>
      <w:r w:rsidRPr="002914B8">
        <w:rPr>
          <w:rFonts w:asciiTheme="majorHAnsi" w:hAnsiTheme="majorHAnsi"/>
          <w:bCs/>
          <w:bdr w:val="none" w:sz="0" w:space="0" w:color="auto" w:frame="1"/>
        </w:rPr>
        <w:t xml:space="preserve"> </w:t>
      </w:r>
      <w:proofErr w:type="spellStart"/>
      <w:r w:rsidRPr="002914B8">
        <w:rPr>
          <w:rFonts w:asciiTheme="majorHAnsi" w:hAnsiTheme="majorHAnsi"/>
          <w:bCs/>
          <w:bdr w:val="none" w:sz="0" w:space="0" w:color="auto" w:frame="1"/>
        </w:rPr>
        <w:t>Press</w:t>
      </w:r>
      <w:proofErr w:type="spellEnd"/>
      <w:r w:rsidRPr="002914B8">
        <w:rPr>
          <w:rFonts w:asciiTheme="majorHAnsi" w:hAnsiTheme="majorHAnsi"/>
          <w:bCs/>
          <w:bdr w:val="none" w:sz="0" w:space="0" w:color="auto" w:frame="1"/>
        </w:rPr>
        <w:t>, U.S.). Είναι επίσης μέλος της επιστημονικής επιτροπής των επιστημονικών περιοδικών </w:t>
      </w:r>
      <w:r w:rsidRPr="002914B8">
        <w:rPr>
          <w:rFonts w:asciiTheme="majorHAnsi" w:hAnsiTheme="majorHAnsi"/>
          <w:bCs/>
          <w:i/>
          <w:iCs/>
          <w:bdr w:val="none" w:sz="0" w:space="0" w:color="auto" w:frame="1"/>
        </w:rPr>
        <w:t>Κοινωνική Εργασία</w:t>
      </w:r>
      <w:r w:rsidRPr="002914B8">
        <w:rPr>
          <w:rFonts w:asciiTheme="majorHAnsi" w:hAnsiTheme="majorHAnsi"/>
          <w:bCs/>
          <w:bdr w:val="none" w:sz="0" w:space="0" w:color="auto" w:frame="1"/>
        </w:rPr>
        <w:t> και </w:t>
      </w:r>
      <w:r w:rsidRPr="002914B8">
        <w:rPr>
          <w:rFonts w:asciiTheme="majorHAnsi" w:hAnsiTheme="majorHAnsi"/>
          <w:bCs/>
          <w:i/>
          <w:iCs/>
          <w:bdr w:val="none" w:sz="0" w:space="0" w:color="auto" w:frame="1"/>
        </w:rPr>
        <w:t>Εξαρτήσεις</w:t>
      </w:r>
      <w:r w:rsidRPr="002914B8">
        <w:rPr>
          <w:rFonts w:asciiTheme="majorHAnsi" w:hAnsiTheme="majorHAnsi"/>
          <w:bCs/>
          <w:bdr w:val="none" w:sz="0" w:space="0" w:color="auto" w:frame="1"/>
        </w:rPr>
        <w:t> και γράφει τακτικά για το περιοδικό </w:t>
      </w:r>
      <w:r w:rsidRPr="002914B8">
        <w:rPr>
          <w:rFonts w:asciiTheme="majorHAnsi" w:hAnsiTheme="majorHAnsi"/>
          <w:bCs/>
          <w:i/>
          <w:iCs/>
          <w:bdr w:val="none" w:sz="0" w:space="0" w:color="auto" w:frame="1"/>
        </w:rPr>
        <w:t>Ποινική Δικαιοσύνη</w:t>
      </w:r>
      <w:r w:rsidRPr="002914B8">
        <w:rPr>
          <w:rFonts w:asciiTheme="majorHAnsi" w:hAnsiTheme="majorHAnsi"/>
          <w:bCs/>
          <w:bdr w:val="none" w:sz="0" w:space="0" w:color="auto" w:frame="1"/>
        </w:rPr>
        <w:t xml:space="preserve">. Έχει εκπαιδεύσει στελέχη πρόληψης και θεραπείας στην Ελλάδα, στην Κύπρο και σε άλλες χώρες για την ανάπτυξη προγραμμάτων θεραπείας και πρόληψης των εξαρτήσεων και έχει δημοσιεύσει άρθρα του σε Ελληνικά και διεθνή επιστημονικά περιοδικά με κριτές. Η εμπειρία και η εκπαίδευση του στην έρευνα και κλινική εφαρμογή στο πεδίο των εξαρτήσεων απετέλεσε το κύριο </w:t>
      </w:r>
      <w:r w:rsidRPr="002914B8">
        <w:rPr>
          <w:rFonts w:asciiTheme="majorHAnsi" w:hAnsiTheme="majorHAnsi"/>
          <w:bCs/>
          <w:bdr w:val="none" w:sz="0" w:space="0" w:color="auto" w:frame="1"/>
        </w:rPr>
        <w:lastRenderedPageBreak/>
        <w:t>θέμα της διδασκαλίας του στο Δημοκρίτειο Πανεπιστήμιο Θράκης και στο Διεθνές Εξ’ Αποστάσεως Μεταπτυχιακό Πρόγραμμα Ειδίκευσης (</w:t>
      </w:r>
      <w:proofErr w:type="spellStart"/>
      <w:r w:rsidRPr="002914B8">
        <w:rPr>
          <w:rFonts w:asciiTheme="majorHAnsi" w:hAnsiTheme="majorHAnsi"/>
          <w:bCs/>
          <w:i/>
          <w:iCs/>
          <w:bdr w:val="none" w:sz="0" w:space="0" w:color="auto" w:frame="1"/>
        </w:rPr>
        <w:t>MSc</w:t>
      </w:r>
      <w:proofErr w:type="spellEnd"/>
      <w:r w:rsidRPr="002914B8">
        <w:rPr>
          <w:rFonts w:asciiTheme="majorHAnsi" w:hAnsiTheme="majorHAnsi"/>
          <w:bCs/>
          <w:i/>
          <w:iCs/>
          <w:bdr w:val="none" w:sz="0" w:space="0" w:color="auto" w:frame="1"/>
        </w:rPr>
        <w:t>) στις </w:t>
      </w:r>
      <w:r w:rsidRPr="002914B8">
        <w:rPr>
          <w:rFonts w:asciiTheme="majorHAnsi" w:hAnsiTheme="majorHAnsi"/>
          <w:bCs/>
          <w:bdr w:val="none" w:sz="0" w:space="0" w:color="auto" w:frame="1"/>
        </w:rPr>
        <w:t>Εξαρτήσεις</w:t>
      </w:r>
      <w:r w:rsidRPr="002914B8">
        <w:rPr>
          <w:rFonts w:asciiTheme="majorHAnsi" w:hAnsiTheme="majorHAnsi"/>
          <w:bCs/>
          <w:i/>
          <w:iCs/>
          <w:bdr w:val="none" w:sz="0" w:space="0" w:color="auto" w:frame="1"/>
        </w:rPr>
        <w:t>, </w:t>
      </w:r>
      <w:r w:rsidRPr="002914B8">
        <w:rPr>
          <w:rFonts w:asciiTheme="majorHAnsi" w:hAnsiTheme="majorHAnsi"/>
          <w:bCs/>
          <w:bdr w:val="none" w:sz="0" w:space="0" w:color="auto" w:frame="1"/>
        </w:rPr>
        <w:t>το οποίο</w:t>
      </w:r>
      <w:r w:rsidRPr="002914B8">
        <w:rPr>
          <w:rFonts w:asciiTheme="majorHAnsi" w:hAnsiTheme="majorHAnsi"/>
          <w:bCs/>
          <w:i/>
          <w:iCs/>
          <w:bdr w:val="none" w:sz="0" w:space="0" w:color="auto" w:frame="1"/>
        </w:rPr>
        <w:t>  </w:t>
      </w:r>
      <w:r w:rsidRPr="002914B8">
        <w:rPr>
          <w:rFonts w:asciiTheme="majorHAnsi" w:hAnsiTheme="majorHAnsi"/>
          <w:bCs/>
          <w:bdr w:val="none" w:sz="0" w:space="0" w:color="auto" w:frame="1"/>
        </w:rPr>
        <w:t xml:space="preserve">υλοποιεί το Ινστιτούτο Ψυχιατρικής, Ψυχολογίας&amp; </w:t>
      </w:r>
      <w:proofErr w:type="spellStart"/>
      <w:r w:rsidRPr="002914B8">
        <w:rPr>
          <w:rFonts w:asciiTheme="majorHAnsi" w:hAnsiTheme="majorHAnsi"/>
          <w:bCs/>
          <w:bdr w:val="none" w:sz="0" w:space="0" w:color="auto" w:frame="1"/>
        </w:rPr>
        <w:t>Νευροεπιστημών</w:t>
      </w:r>
      <w:proofErr w:type="spellEnd"/>
      <w:r w:rsidRPr="002914B8">
        <w:rPr>
          <w:rFonts w:asciiTheme="majorHAnsi" w:hAnsiTheme="majorHAnsi"/>
          <w:bCs/>
          <w:bdr w:val="none" w:sz="0" w:space="0" w:color="auto" w:frame="1"/>
        </w:rPr>
        <w:t xml:space="preserve"> (</w:t>
      </w:r>
      <w:proofErr w:type="spellStart"/>
      <w:r w:rsidRPr="002914B8">
        <w:rPr>
          <w:rFonts w:asciiTheme="majorHAnsi" w:hAnsiTheme="majorHAnsi"/>
          <w:bCs/>
          <w:bdr w:val="none" w:sz="0" w:space="0" w:color="auto" w:frame="1"/>
        </w:rPr>
        <w:t>IoPPN</w:t>
      </w:r>
      <w:proofErr w:type="spellEnd"/>
      <w:r w:rsidRPr="002914B8">
        <w:rPr>
          <w:rFonts w:asciiTheme="majorHAnsi" w:hAnsiTheme="majorHAnsi"/>
          <w:bCs/>
          <w:bdr w:val="none" w:sz="0" w:space="0" w:color="auto" w:frame="1"/>
        </w:rPr>
        <w:t xml:space="preserve">) του </w:t>
      </w:r>
      <w:proofErr w:type="spellStart"/>
      <w:r w:rsidRPr="002914B8">
        <w:rPr>
          <w:rFonts w:asciiTheme="majorHAnsi" w:hAnsiTheme="majorHAnsi"/>
          <w:bCs/>
          <w:bdr w:val="none" w:sz="0" w:space="0" w:color="auto" w:frame="1"/>
        </w:rPr>
        <w:t>King's</w:t>
      </w:r>
      <w:proofErr w:type="spellEnd"/>
      <w:r w:rsidRPr="002914B8">
        <w:rPr>
          <w:rFonts w:asciiTheme="majorHAnsi" w:hAnsiTheme="majorHAnsi"/>
          <w:bCs/>
          <w:bdr w:val="none" w:sz="0" w:space="0" w:color="auto" w:frame="1"/>
        </w:rPr>
        <w:t xml:space="preserve"> </w:t>
      </w:r>
      <w:proofErr w:type="spellStart"/>
      <w:r w:rsidRPr="002914B8">
        <w:rPr>
          <w:rFonts w:asciiTheme="majorHAnsi" w:hAnsiTheme="majorHAnsi"/>
          <w:bCs/>
          <w:bdr w:val="none" w:sz="0" w:space="0" w:color="auto" w:frame="1"/>
        </w:rPr>
        <w:t>College</w:t>
      </w:r>
      <w:proofErr w:type="spellEnd"/>
      <w:r w:rsidRPr="002914B8">
        <w:rPr>
          <w:rFonts w:asciiTheme="majorHAnsi" w:hAnsiTheme="majorHAnsi"/>
          <w:bCs/>
          <w:bdr w:val="none" w:sz="0" w:space="0" w:color="auto" w:frame="1"/>
        </w:rPr>
        <w:t xml:space="preserve"> σε συνεργασία με το Πανεπιστήμιο </w:t>
      </w:r>
      <w:proofErr w:type="spellStart"/>
      <w:r w:rsidRPr="002914B8">
        <w:rPr>
          <w:rFonts w:asciiTheme="majorHAnsi" w:hAnsiTheme="majorHAnsi"/>
          <w:bCs/>
          <w:bdr w:val="none" w:sz="0" w:space="0" w:color="auto" w:frame="1"/>
        </w:rPr>
        <w:t>Virginia</w:t>
      </w:r>
      <w:proofErr w:type="spellEnd"/>
      <w:r w:rsidRPr="002914B8">
        <w:rPr>
          <w:rFonts w:asciiTheme="majorHAnsi" w:hAnsiTheme="majorHAnsi"/>
          <w:bCs/>
          <w:bdr w:val="none" w:sz="0" w:space="0" w:color="auto" w:frame="1"/>
        </w:rPr>
        <w:t xml:space="preserve"> </w:t>
      </w:r>
      <w:proofErr w:type="spellStart"/>
      <w:r w:rsidRPr="002914B8">
        <w:rPr>
          <w:rFonts w:asciiTheme="majorHAnsi" w:hAnsiTheme="majorHAnsi"/>
          <w:bCs/>
          <w:bdr w:val="none" w:sz="0" w:space="0" w:color="auto" w:frame="1"/>
        </w:rPr>
        <w:t>Commonwealth</w:t>
      </w:r>
      <w:proofErr w:type="spellEnd"/>
      <w:r w:rsidRPr="002914B8">
        <w:rPr>
          <w:rFonts w:asciiTheme="majorHAnsi" w:hAnsiTheme="majorHAnsi"/>
          <w:bCs/>
          <w:bdr w:val="none" w:sz="0" w:space="0" w:color="auto" w:frame="1"/>
        </w:rPr>
        <w:t xml:space="preserve"> στις ΗΠΑ και το Πανεπιστήμιο της </w:t>
      </w:r>
      <w:proofErr w:type="spellStart"/>
      <w:r w:rsidRPr="002914B8">
        <w:rPr>
          <w:rFonts w:asciiTheme="majorHAnsi" w:hAnsiTheme="majorHAnsi"/>
          <w:bCs/>
          <w:bdr w:val="none" w:sz="0" w:space="0" w:color="auto" w:frame="1"/>
        </w:rPr>
        <w:t>Αδελαΐδας</w:t>
      </w:r>
      <w:proofErr w:type="spellEnd"/>
      <w:r w:rsidRPr="002914B8">
        <w:rPr>
          <w:rFonts w:asciiTheme="majorHAnsi" w:hAnsiTheme="majorHAnsi"/>
          <w:bCs/>
          <w:bdr w:val="none" w:sz="0" w:space="0" w:color="auto" w:frame="1"/>
        </w:rPr>
        <w:t xml:space="preserve"> στην Αυστραλία. Έχει συγγράψει τα βιβλία </w:t>
      </w:r>
      <w:r w:rsidRPr="002914B8">
        <w:rPr>
          <w:rFonts w:asciiTheme="majorHAnsi" w:hAnsiTheme="majorHAnsi"/>
          <w:bCs/>
          <w:i/>
          <w:iCs/>
          <w:bdr w:val="none" w:sz="0" w:space="0" w:color="auto" w:frame="1"/>
        </w:rPr>
        <w:t>Εξαρτήσεις: Θεραπευτικές Κοινότητες (2005</w:t>
      </w:r>
      <w:r w:rsidRPr="002914B8">
        <w:rPr>
          <w:rFonts w:asciiTheme="majorHAnsi" w:hAnsiTheme="majorHAnsi"/>
          <w:bCs/>
          <w:bdr w:val="none" w:sz="0" w:space="0" w:color="auto" w:frame="1"/>
        </w:rPr>
        <w:t>), </w:t>
      </w:r>
      <w:r w:rsidRPr="002914B8">
        <w:rPr>
          <w:rFonts w:asciiTheme="majorHAnsi" w:hAnsiTheme="majorHAnsi"/>
          <w:bCs/>
          <w:i/>
          <w:iCs/>
          <w:bdr w:val="none" w:sz="0" w:space="0" w:color="auto" w:frame="1"/>
        </w:rPr>
        <w:t>Κοινωνική Εργασία και Εξαρτήσεις: Οι κοινότητες της αλλαγής (2011)</w:t>
      </w:r>
      <w:r w:rsidRPr="002914B8">
        <w:rPr>
          <w:rFonts w:asciiTheme="majorHAnsi" w:hAnsiTheme="majorHAnsi"/>
          <w:bCs/>
          <w:bdr w:val="none" w:sz="0" w:space="0" w:color="auto" w:frame="1"/>
        </w:rPr>
        <w:t> και </w:t>
      </w:r>
      <w:r w:rsidRPr="002914B8">
        <w:rPr>
          <w:rFonts w:asciiTheme="majorHAnsi" w:hAnsiTheme="majorHAnsi"/>
          <w:bCs/>
          <w:i/>
          <w:iCs/>
          <w:bdr w:val="none" w:sz="0" w:space="0" w:color="auto" w:frame="1"/>
        </w:rPr>
        <w:t>Κρίση, Φόβος και Διάρρηξη της Κοινωνικής Συνοχής</w:t>
      </w:r>
      <w:r w:rsidRPr="002914B8">
        <w:rPr>
          <w:rFonts w:asciiTheme="majorHAnsi" w:hAnsiTheme="majorHAnsi"/>
          <w:bCs/>
          <w:bdr w:val="none" w:sz="0" w:space="0" w:color="auto" w:frame="1"/>
        </w:rPr>
        <w:t> (2014). Τα επιστημονικά και ερευνητικά του ενδιαφέροντα εστιάζουν στη θεραπεία και πρόληψη των εξαρτήσεων, στην εποπτεία και συμβουλευτική οργανισμών και ατόμων και στη δυναμική των ομάδων με έμφαση στη διεργασία της αλλαγής και στην αντιμετώπιση της κρίσης. </w:t>
      </w: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0F26DC"/>
    <w:rsid w:val="002914B8"/>
    <w:rsid w:val="00297212"/>
    <w:rsid w:val="002B31B1"/>
    <w:rsid w:val="002C7D16"/>
    <w:rsid w:val="00364F24"/>
    <w:rsid w:val="00383EF4"/>
    <w:rsid w:val="00406E8D"/>
    <w:rsid w:val="00593E7A"/>
    <w:rsid w:val="00617E32"/>
    <w:rsid w:val="00632A1C"/>
    <w:rsid w:val="0067639A"/>
    <w:rsid w:val="006C5B0B"/>
    <w:rsid w:val="007E71DD"/>
    <w:rsid w:val="0090129F"/>
    <w:rsid w:val="009207D9"/>
    <w:rsid w:val="00A97A9D"/>
    <w:rsid w:val="00AB7597"/>
    <w:rsid w:val="00AF2225"/>
    <w:rsid w:val="00B11001"/>
    <w:rsid w:val="00B9405C"/>
    <w:rsid w:val="00BA2BA1"/>
    <w:rsid w:val="00BB4663"/>
    <w:rsid w:val="00BB58A7"/>
    <w:rsid w:val="00BD4023"/>
    <w:rsid w:val="00C353B7"/>
    <w:rsid w:val="00C37EFD"/>
    <w:rsid w:val="00C702F0"/>
    <w:rsid w:val="00CE0168"/>
    <w:rsid w:val="00E02CF4"/>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86673041">
      <w:bodyDiv w:val="1"/>
      <w:marLeft w:val="0"/>
      <w:marRight w:val="0"/>
      <w:marTop w:val="0"/>
      <w:marBottom w:val="0"/>
      <w:divBdr>
        <w:top w:val="none" w:sz="0" w:space="0" w:color="auto"/>
        <w:left w:val="none" w:sz="0" w:space="0" w:color="auto"/>
        <w:bottom w:val="none" w:sz="0" w:space="0" w:color="auto"/>
        <w:right w:val="none" w:sz="0" w:space="0" w:color="auto"/>
      </w:divBdr>
    </w:div>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 w:id="1454523513">
      <w:bodyDiv w:val="1"/>
      <w:marLeft w:val="0"/>
      <w:marRight w:val="0"/>
      <w:marTop w:val="0"/>
      <w:marBottom w:val="0"/>
      <w:divBdr>
        <w:top w:val="none" w:sz="0" w:space="0" w:color="auto"/>
        <w:left w:val="none" w:sz="0" w:space="0" w:color="auto"/>
        <w:bottom w:val="none" w:sz="0" w:space="0" w:color="auto"/>
        <w:right w:val="none" w:sz="0" w:space="0" w:color="auto"/>
      </w:divBdr>
    </w:div>
    <w:div w:id="1554659811">
      <w:bodyDiv w:val="1"/>
      <w:marLeft w:val="0"/>
      <w:marRight w:val="0"/>
      <w:marTop w:val="0"/>
      <w:marBottom w:val="0"/>
      <w:divBdr>
        <w:top w:val="none" w:sz="0" w:space="0" w:color="auto"/>
        <w:left w:val="none" w:sz="0" w:space="0" w:color="auto"/>
        <w:bottom w:val="none" w:sz="0" w:space="0" w:color="auto"/>
        <w:right w:val="none" w:sz="0" w:space="0" w:color="auto"/>
      </w:divBdr>
    </w:div>
    <w:div w:id="19244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2629</Characters>
  <Application>Microsoft Office Word</Application>
  <DocSecurity>0</DocSecurity>
  <Lines>21</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10</cp:revision>
  <cp:lastPrinted>2022-02-01T13:39:00Z</cp:lastPrinted>
  <dcterms:created xsi:type="dcterms:W3CDTF">2022-04-17T19:41:00Z</dcterms:created>
  <dcterms:modified xsi:type="dcterms:W3CDTF">2022-04-17T21:40:00Z</dcterms:modified>
</cp:coreProperties>
</file>